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6FF" w:rsidRPr="00D65440" w:rsidRDefault="008906FF" w:rsidP="008906FF">
      <w:pPr>
        <w:pStyle w:val="Heading1"/>
      </w:pPr>
      <w:r w:rsidRPr="00D65440">
        <w:t>ALBUMIN (EGG WHITE)    CAS # 9006502</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STORAGE GROUP(S):</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 TO</w:t>
      </w:r>
    </w:p>
    <w:p w:rsidR="008906FF" w:rsidRPr="00D65440" w:rsidRDefault="008906FF" w:rsidP="008906FF">
      <w:pPr>
        <w:pStyle w:val="PlainText"/>
        <w:rPr>
          <w:rFonts w:ascii="Courier New" w:hAnsi="Courier New" w:cs="Courier New"/>
          <w:sz w:val="20"/>
          <w:szCs w:val="20"/>
        </w:rPr>
      </w:pPr>
      <w:proofErr w:type="gramStart"/>
      <w:r w:rsidRPr="00D65440">
        <w:rPr>
          <w:rFonts w:ascii="Courier New" w:hAnsi="Courier New" w:cs="Courier New"/>
          <w:sz w:val="20"/>
          <w:szCs w:val="20"/>
        </w:rPr>
        <w:t>SURROUNDING FIRE CONDITIONS.</w:t>
      </w:r>
      <w:proofErr w:type="gramEnd"/>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TOXIC EMISSIONS WHEN BURNED: WILL NOT OCCUR</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8906FF" w:rsidRPr="00D65440" w:rsidRDefault="008906FF" w:rsidP="008906FF">
      <w:pPr>
        <w:pStyle w:val="Heading1"/>
      </w:pPr>
      <w:r w:rsidRPr="00D65440">
        <w:t>ALBUMIN (EGG)    CAS # 9006591</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1.3 - LD50 24000.0 mg/Kg</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ROUTE OF EXPOSURE</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PHYSICAL CHARACTERISTICS</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STORAGE GROUP(S):</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906FF" w:rsidRPr="00D65440" w:rsidRDefault="008906FF" w:rsidP="008906F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8906FF" w:rsidRPr="00D65440" w:rsidRDefault="008906FF" w:rsidP="008906F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906FF" w:rsidRPr="00D65440" w:rsidRDefault="008906FF" w:rsidP="008906FF">
      <w:pPr>
        <w:pStyle w:val="PlainText"/>
        <w:rPr>
          <w:rFonts w:ascii="Courier New" w:hAnsi="Courier New" w:cs="Courier New"/>
          <w:sz w:val="20"/>
          <w:szCs w:val="20"/>
        </w:rPr>
      </w:pPr>
    </w:p>
    <w:p w:rsidR="008906FF" w:rsidRPr="00D65440" w:rsidRDefault="008906FF" w:rsidP="008906F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906F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6FF"/>
    <w:rsid w:val="003F40DA"/>
    <w:rsid w:val="00890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06F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06FF"/>
    <w:rPr>
      <w:rFonts w:ascii="Courier New" w:eastAsiaTheme="majorEastAsia" w:hAnsi="Courier New" w:cstheme="majorBidi"/>
      <w:b/>
      <w:bCs/>
      <w:sz w:val="20"/>
      <w:szCs w:val="28"/>
    </w:rPr>
  </w:style>
  <w:style w:type="paragraph" w:styleId="NoSpacing">
    <w:name w:val="No Spacing"/>
    <w:autoRedefine/>
    <w:uiPriority w:val="1"/>
    <w:qFormat/>
    <w:rsid w:val="008906FF"/>
    <w:pPr>
      <w:spacing w:after="0" w:line="240" w:lineRule="auto"/>
      <w:jc w:val="both"/>
    </w:pPr>
    <w:rPr>
      <w:sz w:val="18"/>
    </w:rPr>
  </w:style>
  <w:style w:type="paragraph" w:styleId="PlainText">
    <w:name w:val="Plain Text"/>
    <w:basedOn w:val="Normal"/>
    <w:link w:val="PlainTextChar"/>
    <w:uiPriority w:val="99"/>
    <w:unhideWhenUsed/>
    <w:rsid w:val="008906F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906F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06F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06FF"/>
    <w:rPr>
      <w:rFonts w:ascii="Courier New" w:eastAsiaTheme="majorEastAsia" w:hAnsi="Courier New" w:cstheme="majorBidi"/>
      <w:b/>
      <w:bCs/>
      <w:sz w:val="20"/>
      <w:szCs w:val="28"/>
    </w:rPr>
  </w:style>
  <w:style w:type="paragraph" w:styleId="NoSpacing">
    <w:name w:val="No Spacing"/>
    <w:autoRedefine/>
    <w:uiPriority w:val="1"/>
    <w:qFormat/>
    <w:rsid w:val="008906FF"/>
    <w:pPr>
      <w:spacing w:after="0" w:line="240" w:lineRule="auto"/>
      <w:jc w:val="both"/>
    </w:pPr>
    <w:rPr>
      <w:sz w:val="18"/>
    </w:rPr>
  </w:style>
  <w:style w:type="paragraph" w:styleId="PlainText">
    <w:name w:val="Plain Text"/>
    <w:basedOn w:val="Normal"/>
    <w:link w:val="PlainTextChar"/>
    <w:uiPriority w:val="99"/>
    <w:unhideWhenUsed/>
    <w:rsid w:val="008906F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906F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2951</Characters>
  <Application>Microsoft Office Word</Application>
  <DocSecurity>0</DocSecurity>
  <Lines>24</Lines>
  <Paragraphs>6</Paragraphs>
  <ScaleCrop>false</ScaleCrop>
  <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