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85" w:rsidRPr="00D65440" w:rsidRDefault="00351F85" w:rsidP="00351F85">
      <w:pPr>
        <w:pStyle w:val="Heading1"/>
      </w:pPr>
      <w:r w:rsidRPr="00D65440">
        <w:t>AMMONIUM METAVANADATE    CAS # 7803556</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   </w:t>
      </w:r>
      <w:proofErr w:type="gramStart"/>
      <w:r w:rsidRPr="00D65440">
        <w:rPr>
          <w:rFonts w:ascii="Courier New" w:hAnsi="Courier New" w:cs="Courier New"/>
          <w:sz w:val="20"/>
          <w:szCs w:val="20"/>
        </w:rPr>
        <w:t>I   J   K   .</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0   0      </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58.1 mg/Kg</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7.8</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is irritating to</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Exposure can cause: Headache. </w:t>
      </w:r>
      <w:proofErr w:type="gramStart"/>
      <w:r w:rsidRPr="00D65440">
        <w:rPr>
          <w:rFonts w:ascii="Courier New" w:hAnsi="Courier New" w:cs="Courier New"/>
          <w:sz w:val="20"/>
          <w:szCs w:val="20"/>
        </w:rPr>
        <w:t>Tremors.</w:t>
      </w:r>
      <w:proofErr w:type="gramEnd"/>
      <w:r w:rsidRPr="00D65440">
        <w:rPr>
          <w:rFonts w:ascii="Courier New" w:hAnsi="Courier New" w:cs="Courier New"/>
          <w:sz w:val="20"/>
          <w:szCs w:val="20"/>
        </w:rPr>
        <w:t xml:space="preserve"> To the best of our</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STORAGE GROUP(S):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51F85" w:rsidRPr="00D65440" w:rsidRDefault="00351F85" w:rsidP="00351F8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Nitrogen oxides </w:t>
      </w:r>
      <w:proofErr w:type="gramStart"/>
      <w:r w:rsidRPr="00D65440">
        <w:rPr>
          <w:rFonts w:ascii="Courier New" w:hAnsi="Courier New" w:cs="Courier New"/>
          <w:sz w:val="20"/>
          <w:szCs w:val="20"/>
        </w:rPr>
        <w:t>Ammonia  Vanadium</w:t>
      </w:r>
      <w:proofErr w:type="gramEnd"/>
      <w:r w:rsidRPr="00D65440">
        <w:rPr>
          <w:rFonts w:ascii="Courier New" w:hAnsi="Courier New" w:cs="Courier New"/>
          <w:sz w:val="20"/>
          <w:szCs w:val="20"/>
        </w:rPr>
        <w:t>/vanadium</w:t>
      </w:r>
    </w:p>
    <w:p w:rsidR="00351F85" w:rsidRPr="00D65440" w:rsidRDefault="00351F85" w:rsidP="00351F85">
      <w:pPr>
        <w:pStyle w:val="PlainText"/>
        <w:rPr>
          <w:rFonts w:ascii="Courier New" w:hAnsi="Courier New" w:cs="Courier New"/>
          <w:sz w:val="20"/>
          <w:szCs w:val="20"/>
        </w:rPr>
      </w:pPr>
      <w:proofErr w:type="gramStart"/>
      <w:r w:rsidRPr="00D65440">
        <w:rPr>
          <w:rFonts w:ascii="Courier New" w:hAnsi="Courier New" w:cs="Courier New"/>
          <w:sz w:val="20"/>
          <w:szCs w:val="20"/>
        </w:rPr>
        <w:t>oxides</w:t>
      </w:r>
      <w:proofErr w:type="gramEnd"/>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351F85" w:rsidRPr="00D65440" w:rsidRDefault="00351F85" w:rsidP="00351F85">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25 26 36/37/38</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w:t>
      </w:r>
      <w:proofErr w:type="gramStart"/>
      <w:r w:rsidRPr="00D65440">
        <w:rPr>
          <w:rFonts w:ascii="Courier New" w:hAnsi="Courier New" w:cs="Courier New"/>
          <w:sz w:val="20"/>
          <w:szCs w:val="20"/>
        </w:rPr>
        <w:t>Very toxic by inhalation.</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Irritating to eyes, respiratory system and skin.</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0322 mg/m3</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0965 mg/m3</w:t>
      </w:r>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.322 mg/m3</w:t>
      </w:r>
      <w:proofErr w:type="gramEnd"/>
    </w:p>
    <w:p w:rsidR="00351F85" w:rsidRPr="00D65440" w:rsidRDefault="00351F85" w:rsidP="00351F8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3.5 mg/m3AMMONIUM METAVANADATE    </w:t>
      </w:r>
    </w:p>
    <w:p w:rsidR="00351F85" w:rsidRPr="00D65440" w:rsidRDefault="00351F85" w:rsidP="00351F85">
      <w:pPr>
        <w:pStyle w:val="PlainText"/>
        <w:rPr>
          <w:rFonts w:ascii="Courier New" w:hAnsi="Courier New" w:cs="Courier New"/>
          <w:sz w:val="20"/>
          <w:szCs w:val="20"/>
        </w:rPr>
      </w:pPr>
    </w:p>
    <w:p w:rsidR="00351F85" w:rsidRPr="00D65440" w:rsidRDefault="00351F85" w:rsidP="00351F8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51F8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F85"/>
    <w:rsid w:val="00351F8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51F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F85"/>
    <w:rPr>
      <w:rFonts w:ascii="Courier New" w:eastAsiaTheme="majorEastAsia" w:hAnsi="Courier New" w:cstheme="majorBidi"/>
      <w:b/>
      <w:bCs/>
      <w:sz w:val="20"/>
      <w:szCs w:val="28"/>
    </w:rPr>
  </w:style>
  <w:style w:type="paragraph" w:styleId="NoSpacing">
    <w:name w:val="No Spacing"/>
    <w:autoRedefine/>
    <w:uiPriority w:val="1"/>
    <w:qFormat/>
    <w:rsid w:val="00351F85"/>
    <w:pPr>
      <w:spacing w:after="0" w:line="240" w:lineRule="auto"/>
      <w:jc w:val="both"/>
    </w:pPr>
    <w:rPr>
      <w:sz w:val="18"/>
    </w:rPr>
  </w:style>
  <w:style w:type="paragraph" w:styleId="PlainText">
    <w:name w:val="Plain Text"/>
    <w:basedOn w:val="Normal"/>
    <w:link w:val="PlainTextChar"/>
    <w:uiPriority w:val="99"/>
    <w:unhideWhenUsed/>
    <w:rsid w:val="00351F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51F8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51F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F85"/>
    <w:rPr>
      <w:rFonts w:ascii="Courier New" w:eastAsiaTheme="majorEastAsia" w:hAnsi="Courier New" w:cstheme="majorBidi"/>
      <w:b/>
      <w:bCs/>
      <w:sz w:val="20"/>
      <w:szCs w:val="28"/>
    </w:rPr>
  </w:style>
  <w:style w:type="paragraph" w:styleId="NoSpacing">
    <w:name w:val="No Spacing"/>
    <w:autoRedefine/>
    <w:uiPriority w:val="1"/>
    <w:qFormat/>
    <w:rsid w:val="00351F85"/>
    <w:pPr>
      <w:spacing w:after="0" w:line="240" w:lineRule="auto"/>
      <w:jc w:val="both"/>
    </w:pPr>
    <w:rPr>
      <w:sz w:val="18"/>
    </w:rPr>
  </w:style>
  <w:style w:type="paragraph" w:styleId="PlainText">
    <w:name w:val="Plain Text"/>
    <w:basedOn w:val="Normal"/>
    <w:link w:val="PlainTextChar"/>
    <w:uiPriority w:val="99"/>
    <w:unhideWhenUsed/>
    <w:rsid w:val="00351F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51F8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