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FFE" w:rsidRPr="00D65440" w:rsidRDefault="00FF3FFE" w:rsidP="00FF3FFE">
      <w:pPr>
        <w:pStyle w:val="Heading1"/>
      </w:pPr>
      <w:r w:rsidRPr="00D65440">
        <w:t>AMINOSALICYLIC ACID (5</w:t>
      </w:r>
      <w:proofErr w:type="gramStart"/>
      <w:r w:rsidRPr="00D65440">
        <w:t>-)</w:t>
      </w:r>
      <w:proofErr w:type="gramEnd"/>
      <w:r w:rsidRPr="00D65440">
        <w:t xml:space="preserve">    CAS # 89576</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2800.0</w:t>
      </w:r>
      <w:proofErr w:type="gramEnd"/>
      <w:r w:rsidRPr="00D65440">
        <w:rPr>
          <w:rFonts w:ascii="Courier New" w:hAnsi="Courier New" w:cs="Courier New"/>
          <w:sz w:val="20"/>
          <w:szCs w:val="20"/>
        </w:rPr>
        <w:t xml:space="preserve"> mg/Kg</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ROUTE OF EXPOSURE</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STORAGE GROUP(S):</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FF3FFE" w:rsidRPr="00D65440" w:rsidRDefault="00FF3FFE" w:rsidP="00FF3FFE">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F3FFE" w:rsidRPr="00D65440" w:rsidRDefault="00FF3FFE" w:rsidP="00FF3FF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Store at 2-8°C</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Light sensitive.</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2-8░C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F3FFE" w:rsidRPr="00D65440" w:rsidRDefault="00FF3FFE" w:rsidP="00FF3F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FF3FFE" w:rsidRPr="00D65440" w:rsidRDefault="00FF3FFE" w:rsidP="00FF3FFE">
      <w:pPr>
        <w:pStyle w:val="PlainText"/>
        <w:rPr>
          <w:rFonts w:ascii="Courier New" w:hAnsi="Courier New" w:cs="Courier New"/>
          <w:sz w:val="20"/>
          <w:szCs w:val="20"/>
        </w:rPr>
      </w:pPr>
    </w:p>
    <w:p w:rsidR="00FF3FFE" w:rsidRPr="00D65440" w:rsidRDefault="00FF3FFE" w:rsidP="00FF3FF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F3FF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FFE"/>
    <w:rsid w:val="003F40DA"/>
    <w:rsid w:val="00E35B86"/>
    <w:rsid w:val="00FF3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F3F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FFE"/>
    <w:rPr>
      <w:rFonts w:ascii="Courier New" w:eastAsiaTheme="majorEastAsia" w:hAnsi="Courier New" w:cstheme="majorBidi"/>
      <w:b/>
      <w:bCs/>
      <w:sz w:val="20"/>
      <w:szCs w:val="28"/>
    </w:rPr>
  </w:style>
  <w:style w:type="paragraph" w:styleId="NoSpacing">
    <w:name w:val="No Spacing"/>
    <w:autoRedefine/>
    <w:uiPriority w:val="1"/>
    <w:qFormat/>
    <w:rsid w:val="00FF3FFE"/>
    <w:pPr>
      <w:spacing w:after="0" w:line="240" w:lineRule="auto"/>
      <w:jc w:val="both"/>
    </w:pPr>
    <w:rPr>
      <w:sz w:val="18"/>
    </w:rPr>
  </w:style>
  <w:style w:type="paragraph" w:styleId="PlainText">
    <w:name w:val="Plain Text"/>
    <w:basedOn w:val="Normal"/>
    <w:link w:val="PlainTextChar"/>
    <w:uiPriority w:val="99"/>
    <w:unhideWhenUsed/>
    <w:rsid w:val="00FF3F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F3FF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F3F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FFE"/>
    <w:rPr>
      <w:rFonts w:ascii="Courier New" w:eastAsiaTheme="majorEastAsia" w:hAnsi="Courier New" w:cstheme="majorBidi"/>
      <w:b/>
      <w:bCs/>
      <w:sz w:val="20"/>
      <w:szCs w:val="28"/>
    </w:rPr>
  </w:style>
  <w:style w:type="paragraph" w:styleId="NoSpacing">
    <w:name w:val="No Spacing"/>
    <w:autoRedefine/>
    <w:uiPriority w:val="1"/>
    <w:qFormat/>
    <w:rsid w:val="00FF3FFE"/>
    <w:pPr>
      <w:spacing w:after="0" w:line="240" w:lineRule="auto"/>
      <w:jc w:val="both"/>
    </w:pPr>
    <w:rPr>
      <w:sz w:val="18"/>
    </w:rPr>
  </w:style>
  <w:style w:type="paragraph" w:styleId="PlainText">
    <w:name w:val="Plain Text"/>
    <w:basedOn w:val="Normal"/>
    <w:link w:val="PlainTextChar"/>
    <w:uiPriority w:val="99"/>
    <w:unhideWhenUsed/>
    <w:rsid w:val="00FF3F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F3FF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2012-08-15T18:19:00Z</dcterms:modified>
</cp:coreProperties>
</file>