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B45" w:rsidRPr="00D65440" w:rsidRDefault="00611B45" w:rsidP="00611B45">
      <w:pPr>
        <w:pStyle w:val="Heading1"/>
      </w:pPr>
      <w:r w:rsidRPr="00D65440">
        <w:t>ACRIDINE    CAS # 260946</w:t>
      </w:r>
    </w:p>
    <w:p w:rsidR="00611B45" w:rsidRPr="00D65440" w:rsidRDefault="00611B45" w:rsidP="00611B45">
      <w:pPr>
        <w:pStyle w:val="PlainText"/>
        <w:rPr>
          <w:rFonts w:ascii="Courier New" w:hAnsi="Courier New" w:cs="Courier New"/>
          <w:sz w:val="20"/>
          <w:szCs w:val="20"/>
        </w:rPr>
      </w:pP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11B45" w:rsidRPr="00D65440" w:rsidRDefault="00611B45" w:rsidP="00611B45">
      <w:pPr>
        <w:pStyle w:val="PlainText"/>
        <w:rPr>
          <w:rFonts w:ascii="Courier New" w:hAnsi="Courier New" w:cs="Courier New"/>
          <w:sz w:val="20"/>
          <w:szCs w:val="20"/>
        </w:rPr>
      </w:pP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I   .   .   L</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2000.0</w:t>
      </w:r>
      <w:proofErr w:type="gramEnd"/>
      <w:r w:rsidRPr="00D65440">
        <w:rPr>
          <w:rFonts w:ascii="Courier New" w:hAnsi="Courier New" w:cs="Courier New"/>
          <w:sz w:val="20"/>
          <w:szCs w:val="20"/>
        </w:rPr>
        <w:t xml:space="preserve"> mg/Kg</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11B45" w:rsidRPr="00D65440" w:rsidRDefault="00611B45" w:rsidP="00611B45">
      <w:pPr>
        <w:pStyle w:val="PlainText"/>
        <w:rPr>
          <w:rFonts w:ascii="Courier New" w:hAnsi="Courier New" w:cs="Courier New"/>
          <w:sz w:val="20"/>
          <w:szCs w:val="20"/>
        </w:rPr>
      </w:pP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ROUTE OF EXPOSURE</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High concentrations are extremely destructive to</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tissues</w:t>
      </w:r>
      <w:proofErr w:type="gramEnd"/>
      <w:r w:rsidRPr="00D65440">
        <w:rPr>
          <w:rFonts w:ascii="Courier New" w:hAnsi="Courier New" w:cs="Courier New"/>
          <w:sz w:val="20"/>
          <w:szCs w:val="20"/>
        </w:rPr>
        <w:t xml:space="preserve"> of the mucous membranes and upper respiratory tract,</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and skin.</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SENSITIZATION</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Sensitization: Causes </w:t>
      </w:r>
      <w:proofErr w:type="spellStart"/>
      <w:r w:rsidRPr="00D65440">
        <w:rPr>
          <w:rFonts w:ascii="Courier New" w:hAnsi="Courier New" w:cs="Courier New"/>
          <w:sz w:val="20"/>
          <w:szCs w:val="20"/>
        </w:rPr>
        <w:t>photosensitiveity</w:t>
      </w:r>
      <w:proofErr w:type="spellEnd"/>
      <w:r w:rsidRPr="00D65440">
        <w:rPr>
          <w:rFonts w:ascii="Courier New" w:hAnsi="Courier New" w:cs="Courier New"/>
          <w:sz w:val="20"/>
          <w:szCs w:val="20"/>
        </w:rPr>
        <w:t>. Exposure to light can</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result</w:t>
      </w:r>
      <w:proofErr w:type="gramEnd"/>
      <w:r w:rsidRPr="00D65440">
        <w:rPr>
          <w:rFonts w:ascii="Courier New" w:hAnsi="Courier New" w:cs="Courier New"/>
          <w:sz w:val="20"/>
          <w:szCs w:val="20"/>
        </w:rPr>
        <w:t xml:space="preserve"> in allergic reactions resulting in dermatologic lesions,</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can vary from </w:t>
      </w:r>
      <w:proofErr w:type="spellStart"/>
      <w:r w:rsidRPr="00D65440">
        <w:rPr>
          <w:rFonts w:ascii="Courier New" w:hAnsi="Courier New" w:cs="Courier New"/>
          <w:sz w:val="20"/>
          <w:szCs w:val="20"/>
        </w:rPr>
        <w:t>sunburnlike</w:t>
      </w:r>
      <w:proofErr w:type="spellEnd"/>
      <w:r w:rsidRPr="00D65440">
        <w:rPr>
          <w:rFonts w:ascii="Courier New" w:hAnsi="Courier New" w:cs="Courier New"/>
          <w:sz w:val="20"/>
          <w:szCs w:val="20"/>
        </w:rPr>
        <w:t xml:space="preserve"> responses to edematous,</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vesiculated</w:t>
      </w:r>
      <w:proofErr w:type="spellEnd"/>
      <w:proofErr w:type="gramEnd"/>
      <w:r w:rsidRPr="00D65440">
        <w:rPr>
          <w:rFonts w:ascii="Courier New" w:hAnsi="Courier New" w:cs="Courier New"/>
          <w:sz w:val="20"/>
          <w:szCs w:val="20"/>
        </w:rPr>
        <w:t xml:space="preserve"> lesions, or bullae</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eyes.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Nerves.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Absorption into the body leads to the formation of</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methemoglobin</w:t>
      </w:r>
      <w:proofErr w:type="spellEnd"/>
      <w:proofErr w:type="gramEnd"/>
      <w:r w:rsidRPr="00D65440">
        <w:rPr>
          <w:rFonts w:ascii="Courier New" w:hAnsi="Courier New" w:cs="Courier New"/>
          <w:sz w:val="20"/>
          <w:szCs w:val="20"/>
        </w:rPr>
        <w:t xml:space="preserve"> which in sufficient concentration causes cyanosis.</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Onset may be delayed 2 to 4 hours or longer. Exposure can cause:</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eyes.</w:t>
      </w:r>
      <w:proofErr w:type="gramEnd"/>
      <w:r w:rsidRPr="00D65440">
        <w:rPr>
          <w:rFonts w:ascii="Courier New" w:hAnsi="Courier New" w:cs="Courier New"/>
          <w:sz w:val="20"/>
          <w:szCs w:val="20"/>
        </w:rPr>
        <w:t xml:space="preserve"> To the best of our knowledge, the chemical,</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physical</w:t>
      </w:r>
      <w:proofErr w:type="gramEnd"/>
      <w:r w:rsidRPr="00D65440">
        <w:rPr>
          <w:rFonts w:ascii="Courier New" w:hAnsi="Courier New" w:cs="Courier New"/>
          <w:sz w:val="20"/>
          <w:szCs w:val="20"/>
        </w:rPr>
        <w:t>, and toxicological properties have not been thoroughly</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CONDITIONS AGGRAVATED BY EXPOSUR   Causes sneezing. Do not inhale. </w:t>
      </w:r>
    </w:p>
    <w:p w:rsidR="00611B45" w:rsidRPr="00D65440" w:rsidRDefault="00611B45" w:rsidP="00611B45">
      <w:pPr>
        <w:pStyle w:val="PlainText"/>
        <w:rPr>
          <w:rFonts w:ascii="Courier New" w:hAnsi="Courier New" w:cs="Courier New"/>
          <w:sz w:val="20"/>
          <w:szCs w:val="20"/>
        </w:rPr>
      </w:pP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VAPOR PRESSURE .000500 mm Hg @ 20 °C</w:t>
      </w:r>
    </w:p>
    <w:p w:rsidR="00611B45" w:rsidRPr="00D65440" w:rsidRDefault="00611B45" w:rsidP="00611B45">
      <w:pPr>
        <w:pStyle w:val="PlainText"/>
        <w:rPr>
          <w:rFonts w:ascii="Courier New" w:hAnsi="Courier New" w:cs="Courier New"/>
          <w:sz w:val="20"/>
          <w:szCs w:val="20"/>
        </w:rPr>
      </w:pP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STORAGE GROUP(S):</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11B45" w:rsidRPr="00D65440" w:rsidRDefault="00611B45" w:rsidP="00611B45">
      <w:pPr>
        <w:pStyle w:val="PlainText"/>
        <w:rPr>
          <w:rFonts w:ascii="Courier New" w:hAnsi="Courier New" w:cs="Courier New"/>
          <w:sz w:val="20"/>
          <w:szCs w:val="20"/>
        </w:rPr>
      </w:pPr>
    </w:p>
    <w:p w:rsidR="00611B45" w:rsidRPr="00D65440" w:rsidRDefault="00611B45" w:rsidP="00611B4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611B45" w:rsidRPr="00D65440" w:rsidRDefault="00611B45" w:rsidP="00611B45">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611B45" w:rsidRPr="00D65440" w:rsidRDefault="00611B45" w:rsidP="00611B45">
      <w:pPr>
        <w:pStyle w:val="PlainText"/>
        <w:rPr>
          <w:rFonts w:ascii="Courier New" w:hAnsi="Courier New" w:cs="Courier New"/>
          <w:sz w:val="20"/>
          <w:szCs w:val="20"/>
        </w:rPr>
      </w:pP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lastRenderedPageBreak/>
        <w:t>REACTIVE PROPERTIES</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HANDLIN   User Exposure: Do not breathe dust. Do not get in eyes, on skin, on</w:t>
      </w:r>
    </w:p>
    <w:p w:rsidR="00611B45" w:rsidRPr="00D65440" w:rsidRDefault="00611B45" w:rsidP="00611B45">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Avoid prolonged or repeated exposure. STORAGE: Keep tightly closed.</w:t>
      </w:r>
    </w:p>
    <w:p w:rsidR="00611B45" w:rsidRPr="00D65440" w:rsidRDefault="00611B45" w:rsidP="00611B45">
      <w:pPr>
        <w:pStyle w:val="PlainText"/>
        <w:rPr>
          <w:rFonts w:ascii="Courier New" w:hAnsi="Courier New" w:cs="Courier New"/>
          <w:sz w:val="20"/>
          <w:szCs w:val="20"/>
        </w:rPr>
      </w:pP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611B45" w:rsidRPr="00D65440" w:rsidRDefault="00611B45" w:rsidP="00611B45">
      <w:pPr>
        <w:pStyle w:val="PlainText"/>
        <w:rPr>
          <w:rFonts w:ascii="Courier New" w:hAnsi="Courier New" w:cs="Courier New"/>
          <w:sz w:val="20"/>
          <w:szCs w:val="20"/>
        </w:rPr>
      </w:pP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R: 22</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S: 22 36</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Wear suitable protective</w:t>
      </w:r>
    </w:p>
    <w:p w:rsidR="00611B45" w:rsidRPr="00D65440" w:rsidRDefault="00611B45" w:rsidP="00611B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w:t>
      </w:r>
    </w:p>
    <w:p w:rsidR="00611B45" w:rsidRPr="00D65440" w:rsidRDefault="00611B45" w:rsidP="00611B45">
      <w:pPr>
        <w:pStyle w:val="PlainText"/>
        <w:rPr>
          <w:rFonts w:ascii="Courier New" w:hAnsi="Courier New" w:cs="Courier New"/>
          <w:sz w:val="20"/>
          <w:szCs w:val="20"/>
        </w:rPr>
      </w:pPr>
    </w:p>
    <w:p w:rsidR="00611B45" w:rsidRPr="00D65440" w:rsidRDefault="00611B45" w:rsidP="00611B4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11B4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B45"/>
    <w:rsid w:val="003F40DA"/>
    <w:rsid w:val="00611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11B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B45"/>
    <w:rPr>
      <w:rFonts w:ascii="Courier New" w:eastAsiaTheme="majorEastAsia" w:hAnsi="Courier New" w:cstheme="majorBidi"/>
      <w:b/>
      <w:bCs/>
      <w:sz w:val="20"/>
      <w:szCs w:val="28"/>
    </w:rPr>
  </w:style>
  <w:style w:type="paragraph" w:styleId="NoSpacing">
    <w:name w:val="No Spacing"/>
    <w:autoRedefine/>
    <w:uiPriority w:val="1"/>
    <w:qFormat/>
    <w:rsid w:val="00611B45"/>
    <w:pPr>
      <w:spacing w:after="0" w:line="240" w:lineRule="auto"/>
      <w:jc w:val="both"/>
    </w:pPr>
    <w:rPr>
      <w:sz w:val="18"/>
    </w:rPr>
  </w:style>
  <w:style w:type="paragraph" w:styleId="PlainText">
    <w:name w:val="Plain Text"/>
    <w:basedOn w:val="Normal"/>
    <w:link w:val="PlainTextChar"/>
    <w:uiPriority w:val="99"/>
    <w:unhideWhenUsed/>
    <w:rsid w:val="00611B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11B4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11B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B45"/>
    <w:rPr>
      <w:rFonts w:ascii="Courier New" w:eastAsiaTheme="majorEastAsia" w:hAnsi="Courier New" w:cstheme="majorBidi"/>
      <w:b/>
      <w:bCs/>
      <w:sz w:val="20"/>
      <w:szCs w:val="28"/>
    </w:rPr>
  </w:style>
  <w:style w:type="paragraph" w:styleId="NoSpacing">
    <w:name w:val="No Spacing"/>
    <w:autoRedefine/>
    <w:uiPriority w:val="1"/>
    <w:qFormat/>
    <w:rsid w:val="00611B45"/>
    <w:pPr>
      <w:spacing w:after="0" w:line="240" w:lineRule="auto"/>
      <w:jc w:val="both"/>
    </w:pPr>
    <w:rPr>
      <w:sz w:val="18"/>
    </w:rPr>
  </w:style>
  <w:style w:type="paragraph" w:styleId="PlainText">
    <w:name w:val="Plain Text"/>
    <w:basedOn w:val="Normal"/>
    <w:link w:val="PlainTextChar"/>
    <w:uiPriority w:val="99"/>
    <w:unhideWhenUsed/>
    <w:rsid w:val="00611B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11B4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2012-08-15T17:42:00Z</dcterms:created>
  <dcterms:modified xsi:type="dcterms:W3CDTF">2012-08-15T17:42:00Z</dcterms:modified>
</cp:coreProperties>
</file>