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F1B" w:rsidRPr="00D65440" w:rsidRDefault="002B1F1B" w:rsidP="002B1F1B">
      <w:pPr>
        <w:pStyle w:val="Heading1"/>
      </w:pPr>
      <w:r w:rsidRPr="00D65440">
        <w:t>AZOBIS ISOBUTYRONITRILE (2</w:t>
      </w:r>
      <w:proofErr w:type="gramStart"/>
      <w:r w:rsidRPr="00D65440">
        <w:t>,2'</w:t>
      </w:r>
      <w:proofErr w:type="gramEnd"/>
      <w:r w:rsidRPr="00D65440">
        <w:t>-)    CAS # 78671   HAZARDOUS CHEMICAL OF</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CONCERN</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w:t>
      </w:r>
      <w:proofErr w:type="gramStart"/>
      <w:r w:rsidRPr="00D65440">
        <w:rPr>
          <w:rFonts w:ascii="Courier New" w:hAnsi="Courier New" w:cs="Courier New"/>
          <w:sz w:val="20"/>
          <w:szCs w:val="20"/>
        </w:rPr>
        <w:t>I   J   K   .</w:t>
      </w:r>
      <w:proofErr w:type="gramEnd"/>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3   3      </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3.7 - LD50   100.0 mg/Kg</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may be irritating to</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dizziness, and headache. </w:t>
      </w:r>
      <w:proofErr w:type="gramStart"/>
      <w:r w:rsidRPr="00D65440">
        <w:rPr>
          <w:rFonts w:ascii="Courier New" w:hAnsi="Courier New" w:cs="Courier New"/>
          <w:sz w:val="20"/>
          <w:szCs w:val="20"/>
        </w:rPr>
        <w:t>Drowsiness.</w:t>
      </w:r>
      <w:proofErr w:type="gramEnd"/>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Unconsciousness.</w:t>
      </w:r>
      <w:proofErr w:type="gramEnd"/>
      <w:r w:rsidRPr="00D65440">
        <w:rPr>
          <w:rFonts w:ascii="Courier New" w:hAnsi="Courier New" w:cs="Courier New"/>
          <w:sz w:val="20"/>
          <w:szCs w:val="20"/>
        </w:rPr>
        <w:t xml:space="preserve"> To the best of our knowledge, the chemical,</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 thoroughly</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Explosive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Shock sensitive Explosive</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STORAGE GROUP(S):</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k - Explosive/Unstable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:Aldehydes</w:t>
      </w:r>
      <w:proofErr w:type="gramEnd"/>
      <w:r w:rsidRPr="00D65440">
        <w:rPr>
          <w:rFonts w:ascii="Courier New" w:hAnsi="Courier New" w:cs="Courier New"/>
          <w:sz w:val="20"/>
          <w:szCs w:val="20"/>
        </w:rPr>
        <w:t>, Strong oxidizing agents, Alcohols, Alkali</w:t>
      </w:r>
    </w:p>
    <w:p w:rsidR="002B1F1B" w:rsidRPr="00D65440" w:rsidRDefault="002B1F1B" w:rsidP="002B1F1B">
      <w:pPr>
        <w:pStyle w:val="PlainText"/>
        <w:rPr>
          <w:rFonts w:ascii="Courier New" w:hAnsi="Courier New" w:cs="Courier New"/>
          <w:sz w:val="20"/>
          <w:szCs w:val="20"/>
        </w:rPr>
      </w:pPr>
      <w:proofErr w:type="gramStart"/>
      <w:r w:rsidRPr="00D65440">
        <w:rPr>
          <w:rFonts w:ascii="Courier New" w:hAnsi="Courier New" w:cs="Courier New"/>
          <w:sz w:val="20"/>
          <w:szCs w:val="20"/>
        </w:rPr>
        <w:t>metals</w:t>
      </w:r>
      <w:proofErr w:type="gramEnd"/>
      <w:r w:rsidRPr="00D65440">
        <w:rPr>
          <w:rFonts w:ascii="Courier New" w:hAnsi="Courier New" w:cs="Courier New"/>
          <w:sz w:val="20"/>
          <w:szCs w:val="20"/>
        </w:rPr>
        <w:t>, Heptane, Chemical contamination, Acetone.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B1F1B" w:rsidRPr="00D65440" w:rsidRDefault="002B1F1B" w:rsidP="002B1F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TOXIC EMISSIONS WHEN BURNED: Tetramethylsuccinonitrile Hydrogen cyanide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Store at 2-8°C</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sparks, and open flame.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Self-heating runaway reaction may </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2B1F1B" w:rsidRPr="00D65440" w:rsidRDefault="002B1F1B" w:rsidP="002B1F1B">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Unsuitable: Self-heating runaway</w:t>
      </w:r>
    </w:p>
    <w:p w:rsidR="002B1F1B" w:rsidRPr="00D65440" w:rsidRDefault="002B1F1B" w:rsidP="002B1F1B">
      <w:pPr>
        <w:pStyle w:val="PlainText"/>
        <w:rPr>
          <w:rFonts w:ascii="Courier New" w:hAnsi="Courier New" w:cs="Courier New"/>
          <w:sz w:val="20"/>
          <w:szCs w:val="20"/>
        </w:rPr>
      </w:pPr>
      <w:proofErr w:type="gramStart"/>
      <w:r w:rsidRPr="00D65440">
        <w:rPr>
          <w:rFonts w:ascii="Courier New" w:hAnsi="Courier New" w:cs="Courier New"/>
          <w:sz w:val="20"/>
          <w:szCs w:val="20"/>
        </w:rPr>
        <w:lastRenderedPageBreak/>
        <w:t>reaction</w:t>
      </w:r>
      <w:proofErr w:type="gramEnd"/>
      <w:r w:rsidRPr="00D65440">
        <w:rPr>
          <w:rFonts w:ascii="Courier New" w:hAnsi="Courier New" w:cs="Courier New"/>
          <w:sz w:val="20"/>
          <w:szCs w:val="20"/>
        </w:rPr>
        <w:t xml:space="preserve"> may occur above 40░   Store at 2-8░C SPECIAL REQUIREMENTS</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Symbol of Danger: E Xn</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Explosive. </w:t>
      </w:r>
      <w:proofErr w:type="gramStart"/>
      <w:r w:rsidRPr="00D65440">
        <w:rPr>
          <w:rFonts w:ascii="Courier New" w:hAnsi="Courier New" w:cs="Courier New"/>
          <w:sz w:val="20"/>
          <w:szCs w:val="20"/>
        </w:rPr>
        <w:t>Harmful.</w:t>
      </w:r>
      <w:proofErr w:type="gramEnd"/>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R: 2 11 20/22 52/53</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Risk Statements: Risk of explosion by shock, friction, fire, or</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other</w:t>
      </w:r>
      <w:proofErr w:type="gramEnd"/>
      <w:r w:rsidRPr="00D65440">
        <w:rPr>
          <w:rFonts w:ascii="Courier New" w:hAnsi="Courier New" w:cs="Courier New"/>
          <w:sz w:val="20"/>
          <w:szCs w:val="20"/>
        </w:rPr>
        <w:t xml:space="preserve"> sources of ignition. </w:t>
      </w:r>
      <w:proofErr w:type="gramStart"/>
      <w:r w:rsidRPr="00D65440">
        <w:rPr>
          <w:rFonts w:ascii="Courier New" w:hAnsi="Courier New" w:cs="Courier New"/>
          <w:sz w:val="20"/>
          <w:szCs w:val="20"/>
        </w:rPr>
        <w:t>Highly flammable.</w:t>
      </w:r>
      <w:proofErr w:type="gramEnd"/>
      <w:r w:rsidRPr="00D65440">
        <w:rPr>
          <w:rFonts w:ascii="Courier New" w:hAnsi="Courier New" w:cs="Courier New"/>
          <w:sz w:val="20"/>
          <w:szCs w:val="20"/>
        </w:rPr>
        <w:t xml:space="preserve"> Harmful by   inhalation and</w:t>
      </w:r>
    </w:p>
    <w:p w:rsidR="002B1F1B" w:rsidRPr="00D65440" w:rsidRDefault="002B1F1B" w:rsidP="002B1F1B">
      <w:pPr>
        <w:pStyle w:val="PlainText"/>
        <w:rPr>
          <w:rFonts w:ascii="Courier New" w:hAnsi="Courier New" w:cs="Courier New"/>
          <w:sz w:val="20"/>
          <w:szCs w:val="20"/>
        </w:rPr>
      </w:pP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Harmful to aquatic organisms, may</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long-term adverse effects in the aquatic environment.</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S: 39 41 47 61</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eye/face protection. In case of fire</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and/or</w:t>
      </w:r>
      <w:proofErr w:type="gramEnd"/>
      <w:r w:rsidRPr="00D65440">
        <w:rPr>
          <w:rFonts w:ascii="Courier New" w:hAnsi="Courier New" w:cs="Courier New"/>
          <w:sz w:val="20"/>
          <w:szCs w:val="20"/>
        </w:rPr>
        <w:t xml:space="preserve"> explosion do not breathe fumes. Keep at temperature not</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exceeding</w:t>
      </w:r>
      <w:proofErr w:type="gramEnd"/>
      <w:r w:rsidRPr="00D65440">
        <w:rPr>
          <w:rFonts w:ascii="Courier New" w:hAnsi="Courier New" w:cs="Courier New"/>
          <w:sz w:val="20"/>
          <w:szCs w:val="20"/>
        </w:rPr>
        <w:t xml:space="preserve"> 40░C Avoid release to the environment. Refer to</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special</w:t>
      </w:r>
      <w:proofErr w:type="gramEnd"/>
      <w:r w:rsidRPr="00D65440">
        <w:rPr>
          <w:rFonts w:ascii="Courier New" w:hAnsi="Courier New" w:cs="Courier New"/>
          <w:sz w:val="20"/>
          <w:szCs w:val="20"/>
        </w:rPr>
        <w:t xml:space="preserve"> instructions/safety data sheets. </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DOE Ceiling Limit 150 mg/m3</w:t>
      </w:r>
    </w:p>
    <w:p w:rsidR="002B1F1B" w:rsidRPr="00D65440" w:rsidRDefault="002B1F1B" w:rsidP="002B1F1B">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300 mg/m3AZOBIS ISOBUTYRONITRILE </w:t>
      </w:r>
    </w:p>
    <w:p w:rsidR="002B1F1B" w:rsidRPr="00D65440" w:rsidRDefault="002B1F1B" w:rsidP="002B1F1B">
      <w:pPr>
        <w:pStyle w:val="PlainText"/>
        <w:rPr>
          <w:rFonts w:ascii="Courier New" w:hAnsi="Courier New" w:cs="Courier New"/>
          <w:sz w:val="20"/>
          <w:szCs w:val="20"/>
        </w:rPr>
      </w:pPr>
    </w:p>
    <w:p w:rsidR="002B1F1B" w:rsidRPr="00D65440" w:rsidRDefault="002B1F1B" w:rsidP="002B1F1B">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B1F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F1B"/>
    <w:rsid w:val="002B1F1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1F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F1B"/>
    <w:rPr>
      <w:rFonts w:ascii="Courier New" w:eastAsiaTheme="majorEastAsia" w:hAnsi="Courier New" w:cstheme="majorBidi"/>
      <w:b/>
      <w:bCs/>
      <w:sz w:val="20"/>
      <w:szCs w:val="28"/>
    </w:rPr>
  </w:style>
  <w:style w:type="paragraph" w:styleId="NoSpacing">
    <w:name w:val="No Spacing"/>
    <w:autoRedefine/>
    <w:uiPriority w:val="1"/>
    <w:qFormat/>
    <w:rsid w:val="002B1F1B"/>
    <w:pPr>
      <w:spacing w:after="0" w:line="240" w:lineRule="auto"/>
      <w:jc w:val="both"/>
    </w:pPr>
    <w:rPr>
      <w:sz w:val="18"/>
    </w:rPr>
  </w:style>
  <w:style w:type="paragraph" w:styleId="PlainText">
    <w:name w:val="Plain Text"/>
    <w:basedOn w:val="Normal"/>
    <w:link w:val="PlainTextChar"/>
    <w:uiPriority w:val="99"/>
    <w:unhideWhenUsed/>
    <w:rsid w:val="002B1F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1F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1F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F1B"/>
    <w:rPr>
      <w:rFonts w:ascii="Courier New" w:eastAsiaTheme="majorEastAsia" w:hAnsi="Courier New" w:cstheme="majorBidi"/>
      <w:b/>
      <w:bCs/>
      <w:sz w:val="20"/>
      <w:szCs w:val="28"/>
    </w:rPr>
  </w:style>
  <w:style w:type="paragraph" w:styleId="NoSpacing">
    <w:name w:val="No Spacing"/>
    <w:autoRedefine/>
    <w:uiPriority w:val="1"/>
    <w:qFormat/>
    <w:rsid w:val="002B1F1B"/>
    <w:pPr>
      <w:spacing w:after="0" w:line="240" w:lineRule="auto"/>
      <w:jc w:val="both"/>
    </w:pPr>
    <w:rPr>
      <w:sz w:val="18"/>
    </w:rPr>
  </w:style>
  <w:style w:type="paragraph" w:styleId="PlainText">
    <w:name w:val="Plain Text"/>
    <w:basedOn w:val="Normal"/>
    <w:link w:val="PlainTextChar"/>
    <w:uiPriority w:val="99"/>
    <w:unhideWhenUsed/>
    <w:rsid w:val="002B1F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1F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3128</Characters>
  <Application>Microsoft Office Word</Application>
  <DocSecurity>0</DocSecurity>
  <Lines>26</Lines>
  <Paragraphs>7</Paragraphs>
  <ScaleCrop>false</ScaleCrop>
  <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